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761C6618" w:rsidR="00DF5264" w:rsidRPr="00511A34" w:rsidRDefault="001F13DA" w:rsidP="00636E80">
      <w:pPr>
        <w:pStyle w:val="TITRE0"/>
        <w:spacing w:line="220" w:lineRule="exact"/>
      </w:pPr>
      <w:r>
        <w:rPr>
          <w:noProof/>
        </w:rPr>
        <w:drawing>
          <wp:inline distT="0" distB="0" distL="0" distR="0" wp14:anchorId="01B7E456" wp14:editId="32DA2724">
            <wp:extent cx="4572000" cy="360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606800"/>
                    </a:xfrm>
                    <a:prstGeom prst="rect">
                      <a:avLst/>
                    </a:prstGeom>
                    <a:noFill/>
                    <a:ln>
                      <a:noFill/>
                    </a:ln>
                  </pic:spPr>
                </pic:pic>
              </a:graphicData>
            </a:graphic>
          </wp:inline>
        </w:drawing>
      </w:r>
      <w:r w:rsidR="00FA6AA6">
        <w:rPr>
          <w:noProof/>
        </w:rPr>
        <w:drawing>
          <wp:inline distT="0" distB="0" distL="0" distR="0" wp14:anchorId="17DFCD97" wp14:editId="09FC14F9">
            <wp:extent cx="4572000" cy="3609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609975"/>
                    </a:xfrm>
                    <a:prstGeom prst="rect">
                      <a:avLst/>
                    </a:prstGeom>
                    <a:noFill/>
                    <a:ln>
                      <a:noFill/>
                    </a:ln>
                  </pic:spPr>
                </pic:pic>
              </a:graphicData>
            </a:graphic>
          </wp:inline>
        </w:drawing>
      </w:r>
    </w:p>
    <w:p w14:paraId="3E28974C" w14:textId="3E3FB11C" w:rsidR="00EA4197" w:rsidRPr="00B034B3" w:rsidRDefault="00EA4197" w:rsidP="009A3DE3">
      <w:pPr>
        <w:pStyle w:val="TITRE0"/>
        <w:rPr>
          <w:sz w:val="4"/>
          <w:szCs w:val="4"/>
        </w:rPr>
      </w:pPr>
    </w:p>
    <w:p w14:paraId="278BC333" w14:textId="1D31CFE8" w:rsidR="003C5E39" w:rsidRDefault="003C5E39" w:rsidP="006B0340">
      <w:pPr>
        <w:pStyle w:val="TITRE0"/>
        <w:rPr>
          <w:sz w:val="32"/>
          <w:szCs w:val="32"/>
        </w:rPr>
      </w:pPr>
      <w:r>
        <w:rPr>
          <w:sz w:val="32"/>
          <w:szCs w:val="32"/>
        </w:rPr>
        <w:t>Tungaloy présente l</w:t>
      </w:r>
      <w:r w:rsidRPr="003C5E39">
        <w:rPr>
          <w:sz w:val="32"/>
          <w:szCs w:val="32"/>
        </w:rPr>
        <w:t xml:space="preserve">es embouts à fond plat </w:t>
      </w:r>
      <w:proofErr w:type="spellStart"/>
      <w:r w:rsidRPr="003C5E39">
        <w:rPr>
          <w:sz w:val="32"/>
          <w:szCs w:val="32"/>
        </w:rPr>
        <w:t>DrillMeister</w:t>
      </w:r>
      <w:proofErr w:type="spellEnd"/>
      <w:r w:rsidRPr="003C5E39">
        <w:rPr>
          <w:sz w:val="32"/>
          <w:szCs w:val="32"/>
        </w:rPr>
        <w:t xml:space="preserve"> </w:t>
      </w:r>
    </w:p>
    <w:p w14:paraId="2C7A47B4" w14:textId="4F9BD01D" w:rsidR="00B12596" w:rsidRPr="002047FB" w:rsidRDefault="003C5E39" w:rsidP="006B0340">
      <w:pPr>
        <w:pStyle w:val="TITRE0"/>
        <w:rPr>
          <w:sz w:val="32"/>
          <w:szCs w:val="32"/>
        </w:rPr>
      </w:pPr>
      <w:proofErr w:type="gramStart"/>
      <w:r w:rsidRPr="003C5E39">
        <w:rPr>
          <w:sz w:val="32"/>
          <w:szCs w:val="32"/>
        </w:rPr>
        <w:t>pour</w:t>
      </w:r>
      <w:proofErr w:type="gramEnd"/>
      <w:r w:rsidRPr="003C5E39">
        <w:rPr>
          <w:sz w:val="32"/>
          <w:szCs w:val="32"/>
        </w:rPr>
        <w:t xml:space="preserve"> des perçages performants de surfaces irrégulières</w:t>
      </w:r>
      <w:r w:rsidR="006B0340" w:rsidRPr="006B0340">
        <w:rPr>
          <w:sz w:val="32"/>
          <w:szCs w:val="32"/>
        </w:rPr>
        <w:t xml:space="preserve"> </w:t>
      </w:r>
    </w:p>
    <w:p w14:paraId="3B33312C" w14:textId="474EEB26" w:rsidR="00B754BC" w:rsidRPr="00511A34" w:rsidRDefault="00B12596" w:rsidP="00B754BC">
      <w:pPr>
        <w:rPr>
          <w:lang w:val="fr-FR"/>
        </w:rPr>
      </w:pPr>
      <w:r w:rsidRPr="00511A34">
        <w:rPr>
          <w:rFonts w:eastAsia="HGGothicE"/>
          <w:sz w:val="32"/>
          <w:szCs w:val="32"/>
          <w:lang w:val="fr-FR"/>
        </w:rPr>
        <w:t xml:space="preserve"> </w:t>
      </w:r>
      <w:r w:rsidR="00B754BC" w:rsidRPr="00511A34">
        <w:rPr>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EE4C340"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511A34" w:rsidRDefault="009A3DE3" w:rsidP="00EA4197">
      <w:pPr>
        <w:pStyle w:val="TEXTE"/>
      </w:pPr>
    </w:p>
    <w:p w14:paraId="6191A086" w14:textId="6D375B90" w:rsidR="00EA4197" w:rsidRPr="00511A34" w:rsidRDefault="00E51835" w:rsidP="00EA3C5D">
      <w:pPr>
        <w:pStyle w:val="TEXTE"/>
        <w:jc w:val="right"/>
      </w:pPr>
      <w:r w:rsidRPr="00511A34">
        <w:t>Paris</w:t>
      </w:r>
      <w:r w:rsidR="00903BB9" w:rsidRPr="00511A34">
        <w:t xml:space="preserve">, </w:t>
      </w:r>
      <w:r w:rsidR="006B0340">
        <w:t>Juillet</w:t>
      </w:r>
      <w:r w:rsidRPr="00511A34">
        <w:t xml:space="preserve"> </w:t>
      </w:r>
      <w:r w:rsidR="00903BB9" w:rsidRPr="00511A34">
        <w:t>20</w:t>
      </w:r>
      <w:r w:rsidR="00B12596" w:rsidRPr="00511A34">
        <w:t>20</w:t>
      </w:r>
    </w:p>
    <w:p w14:paraId="7931BA0F" w14:textId="77777777" w:rsidR="002047FB" w:rsidRDefault="002047FB" w:rsidP="005B1432">
      <w:pPr>
        <w:tabs>
          <w:tab w:val="left" w:pos="1920"/>
        </w:tabs>
        <w:rPr>
          <w:rFonts w:asciiTheme="majorHAnsi" w:eastAsia="HGGothicM" w:hAnsiTheme="majorHAnsi" w:cstheme="majorHAnsi"/>
          <w:b/>
          <w:bCs/>
          <w:spacing w:val="-2"/>
          <w:szCs w:val="28"/>
          <w:lang w:val="fr-FR"/>
        </w:rPr>
      </w:pPr>
    </w:p>
    <w:p w14:paraId="54608396" w14:textId="5FF91E7B" w:rsidR="00013800" w:rsidRPr="00997E0E" w:rsidRDefault="00975E22" w:rsidP="00997E0E">
      <w:pPr>
        <w:tabs>
          <w:tab w:val="left" w:pos="1920"/>
        </w:tabs>
        <w:rPr>
          <w:rFonts w:asciiTheme="majorHAnsi" w:eastAsia="HGGothicM" w:hAnsiTheme="majorHAnsi" w:cstheme="majorHAnsi"/>
          <w:spacing w:val="-2"/>
          <w:sz w:val="20"/>
          <w:szCs w:val="22"/>
          <w:lang w:val="fr-FR"/>
        </w:rPr>
      </w:pPr>
      <w:r>
        <w:rPr>
          <w:rFonts w:asciiTheme="majorHAnsi" w:eastAsia="HGGothicM" w:hAnsiTheme="majorHAnsi" w:cstheme="majorHAnsi"/>
          <w:b/>
          <w:bCs/>
          <w:spacing w:val="-2"/>
          <w:szCs w:val="28"/>
          <w:lang w:val="fr-FR"/>
        </w:rPr>
        <w:t xml:space="preserve">Désireux de répondre au besoin du marché, </w:t>
      </w:r>
      <w:r w:rsidR="003C5E39" w:rsidRPr="003C5E39">
        <w:rPr>
          <w:rFonts w:asciiTheme="majorHAnsi" w:eastAsia="HGGothicM" w:hAnsiTheme="majorHAnsi" w:cstheme="majorHAnsi"/>
          <w:b/>
          <w:bCs/>
          <w:spacing w:val="-2"/>
          <w:szCs w:val="28"/>
          <w:lang w:val="fr-FR"/>
        </w:rPr>
        <w:t xml:space="preserve">Tungaloy développe sa gamme </w:t>
      </w:r>
      <w:proofErr w:type="spellStart"/>
      <w:r w:rsidR="003C5E39" w:rsidRPr="003C5E39">
        <w:rPr>
          <w:rFonts w:asciiTheme="majorHAnsi" w:eastAsia="HGGothicM" w:hAnsiTheme="majorHAnsi" w:cstheme="majorHAnsi"/>
          <w:b/>
          <w:bCs/>
          <w:spacing w:val="-2"/>
          <w:szCs w:val="28"/>
          <w:lang w:val="fr-FR"/>
        </w:rPr>
        <w:t>DrillMeister</w:t>
      </w:r>
      <w:proofErr w:type="spellEnd"/>
      <w:r w:rsidR="003C5E39" w:rsidRPr="003C5E39">
        <w:rPr>
          <w:rFonts w:asciiTheme="majorHAnsi" w:eastAsia="HGGothicM" w:hAnsiTheme="majorHAnsi" w:cstheme="majorHAnsi"/>
          <w:b/>
          <w:bCs/>
          <w:spacing w:val="-2"/>
          <w:szCs w:val="28"/>
          <w:lang w:val="fr-FR"/>
        </w:rPr>
        <w:t xml:space="preserve">, des </w:t>
      </w:r>
      <w:proofErr w:type="spellStart"/>
      <w:r w:rsidR="003C5E39" w:rsidRPr="003C5E39">
        <w:rPr>
          <w:rFonts w:asciiTheme="majorHAnsi" w:eastAsia="HGGothicM" w:hAnsiTheme="majorHAnsi" w:cstheme="majorHAnsi"/>
          <w:b/>
          <w:bCs/>
          <w:spacing w:val="-2"/>
          <w:szCs w:val="28"/>
          <w:lang w:val="fr-FR"/>
        </w:rPr>
        <w:t>forets</w:t>
      </w:r>
      <w:proofErr w:type="spellEnd"/>
      <w:r w:rsidR="003C5E39" w:rsidRPr="003C5E39">
        <w:rPr>
          <w:rFonts w:asciiTheme="majorHAnsi" w:eastAsia="HGGothicM" w:hAnsiTheme="majorHAnsi" w:cstheme="majorHAnsi"/>
          <w:b/>
          <w:bCs/>
          <w:spacing w:val="-2"/>
          <w:szCs w:val="28"/>
          <w:lang w:val="fr-FR"/>
        </w:rPr>
        <w:t xml:space="preserve"> à embouts interchangeables, </w:t>
      </w:r>
      <w:r w:rsidR="003C5E39">
        <w:rPr>
          <w:rFonts w:asciiTheme="majorHAnsi" w:eastAsia="HGGothicM" w:hAnsiTheme="majorHAnsi" w:cstheme="majorHAnsi"/>
          <w:b/>
          <w:bCs/>
          <w:spacing w:val="-2"/>
          <w:szCs w:val="28"/>
          <w:lang w:val="fr-FR"/>
        </w:rPr>
        <w:t xml:space="preserve">pour y ajouter </w:t>
      </w:r>
      <w:r w:rsidR="003C5E39" w:rsidRPr="003C5E39">
        <w:rPr>
          <w:rFonts w:asciiTheme="majorHAnsi" w:eastAsia="HGGothicM" w:hAnsiTheme="majorHAnsi" w:cstheme="majorHAnsi"/>
          <w:b/>
          <w:bCs/>
          <w:spacing w:val="-2"/>
          <w:szCs w:val="28"/>
          <w:lang w:val="fr-FR"/>
        </w:rPr>
        <w:t>des embouts de perçage à fonds plats DMF.</w:t>
      </w:r>
    </w:p>
    <w:p w14:paraId="31F45FA3" w14:textId="24881441" w:rsidR="003C5E39" w:rsidRPr="003C5E39" w:rsidRDefault="003C5E39" w:rsidP="003C5E39">
      <w:pPr>
        <w:widowControl/>
        <w:jc w:val="left"/>
        <w:rPr>
          <w:rFonts w:asciiTheme="majorHAnsi" w:eastAsia="HGGothicM" w:hAnsiTheme="majorHAnsi" w:cstheme="majorHAnsi"/>
          <w:spacing w:val="-2"/>
          <w:sz w:val="20"/>
          <w:szCs w:val="22"/>
          <w:lang w:val="fr-FR"/>
        </w:rPr>
      </w:pPr>
      <w:r w:rsidRPr="003C5E39">
        <w:rPr>
          <w:rFonts w:asciiTheme="majorHAnsi" w:eastAsia="HGGothicM" w:hAnsiTheme="majorHAnsi" w:cstheme="majorHAnsi"/>
          <w:spacing w:val="-2"/>
          <w:sz w:val="20"/>
          <w:szCs w:val="22"/>
          <w:lang w:val="fr-FR"/>
        </w:rPr>
        <w:t xml:space="preserve">Conçus pour offrir une </w:t>
      </w:r>
      <w:r>
        <w:rPr>
          <w:rFonts w:asciiTheme="majorHAnsi" w:eastAsia="HGGothicM" w:hAnsiTheme="majorHAnsi" w:cstheme="majorHAnsi"/>
          <w:spacing w:val="-2"/>
          <w:sz w:val="20"/>
          <w:szCs w:val="22"/>
          <w:lang w:val="fr-FR"/>
        </w:rPr>
        <w:t xml:space="preserve">lingue </w:t>
      </w:r>
      <w:r w:rsidRPr="003C5E39">
        <w:rPr>
          <w:rFonts w:asciiTheme="majorHAnsi" w:eastAsia="HGGothicM" w:hAnsiTheme="majorHAnsi" w:cstheme="majorHAnsi"/>
          <w:spacing w:val="-2"/>
          <w:sz w:val="20"/>
          <w:szCs w:val="22"/>
          <w:lang w:val="fr-FR"/>
        </w:rPr>
        <w:t xml:space="preserve">durée de vie d'outil, les forets à </w:t>
      </w:r>
      <w:r>
        <w:rPr>
          <w:rFonts w:asciiTheme="majorHAnsi" w:eastAsia="HGGothicM" w:hAnsiTheme="majorHAnsi" w:cstheme="majorHAnsi"/>
          <w:spacing w:val="-2"/>
          <w:sz w:val="20"/>
          <w:szCs w:val="22"/>
          <w:lang w:val="fr-FR"/>
        </w:rPr>
        <w:t>e</w:t>
      </w:r>
      <w:r w:rsidRPr="003C5E39">
        <w:rPr>
          <w:rFonts w:asciiTheme="majorHAnsi" w:eastAsia="HGGothicM" w:hAnsiTheme="majorHAnsi" w:cstheme="majorHAnsi"/>
          <w:spacing w:val="-2"/>
          <w:sz w:val="20"/>
          <w:szCs w:val="22"/>
          <w:lang w:val="fr-FR"/>
        </w:rPr>
        <w:t>mbout</w:t>
      </w:r>
      <w:r>
        <w:rPr>
          <w:rFonts w:asciiTheme="majorHAnsi" w:eastAsia="HGGothicM" w:hAnsiTheme="majorHAnsi" w:cstheme="majorHAnsi"/>
          <w:spacing w:val="-2"/>
          <w:sz w:val="20"/>
          <w:szCs w:val="22"/>
          <w:lang w:val="fr-FR"/>
        </w:rPr>
        <w:t>s</w:t>
      </w:r>
      <w:r w:rsidRPr="003C5E39">
        <w:rPr>
          <w:rFonts w:asciiTheme="majorHAnsi" w:eastAsia="HGGothicM" w:hAnsiTheme="majorHAnsi" w:cstheme="majorHAnsi"/>
          <w:spacing w:val="-2"/>
          <w:sz w:val="20"/>
          <w:szCs w:val="22"/>
          <w:lang w:val="fr-FR"/>
        </w:rPr>
        <w:t xml:space="preserve"> interchangeable</w:t>
      </w:r>
      <w:r>
        <w:rPr>
          <w:rFonts w:asciiTheme="majorHAnsi" w:eastAsia="HGGothicM" w:hAnsiTheme="majorHAnsi" w:cstheme="majorHAnsi"/>
          <w:spacing w:val="-2"/>
          <w:sz w:val="20"/>
          <w:szCs w:val="22"/>
          <w:lang w:val="fr-FR"/>
        </w:rPr>
        <w:t>s</w:t>
      </w:r>
      <w:r w:rsidRPr="003C5E39">
        <w:rPr>
          <w:rFonts w:asciiTheme="majorHAnsi" w:eastAsia="HGGothicM" w:hAnsiTheme="majorHAnsi" w:cstheme="majorHAnsi"/>
          <w:spacing w:val="-2"/>
          <w:sz w:val="20"/>
          <w:szCs w:val="22"/>
          <w:lang w:val="fr-FR"/>
        </w:rPr>
        <w:t xml:space="preserve"> </w:t>
      </w:r>
      <w:proofErr w:type="spellStart"/>
      <w:r w:rsidRPr="003C5E39">
        <w:rPr>
          <w:rFonts w:asciiTheme="majorHAnsi" w:eastAsia="HGGothicM" w:hAnsiTheme="majorHAnsi" w:cstheme="majorHAnsi"/>
          <w:spacing w:val="-2"/>
          <w:sz w:val="20"/>
          <w:szCs w:val="22"/>
          <w:lang w:val="fr-FR"/>
        </w:rPr>
        <w:t>DrillMeister</w:t>
      </w:r>
      <w:proofErr w:type="spellEnd"/>
      <w:r w:rsidRPr="003C5E39">
        <w:rPr>
          <w:rFonts w:asciiTheme="majorHAnsi" w:eastAsia="HGGothicM" w:hAnsiTheme="majorHAnsi" w:cstheme="majorHAnsi"/>
          <w:spacing w:val="-2"/>
          <w:sz w:val="20"/>
          <w:szCs w:val="22"/>
          <w:lang w:val="fr-FR"/>
        </w:rPr>
        <w:t xml:space="preserve"> permettent de réduire considérablement les temps de réglage, ce qui amplifie les économies des coûts par pièce. </w:t>
      </w:r>
      <w:r>
        <w:rPr>
          <w:rFonts w:asciiTheme="majorHAnsi" w:eastAsia="HGGothicM" w:hAnsiTheme="majorHAnsi" w:cstheme="majorHAnsi"/>
          <w:spacing w:val="-2"/>
          <w:sz w:val="20"/>
          <w:szCs w:val="22"/>
          <w:lang w:val="fr-FR"/>
        </w:rPr>
        <w:t>Grâce à sa</w:t>
      </w:r>
      <w:r w:rsidRPr="003C5E39">
        <w:rPr>
          <w:rFonts w:asciiTheme="majorHAnsi" w:eastAsia="HGGothicM" w:hAnsiTheme="majorHAnsi" w:cstheme="majorHAnsi"/>
          <w:spacing w:val="-2"/>
          <w:sz w:val="20"/>
          <w:szCs w:val="22"/>
          <w:lang w:val="fr-FR"/>
        </w:rPr>
        <w:t xml:space="preserve"> capacité à permuter les embouts pour différentes matières usinées et exigences d'application, </w:t>
      </w:r>
      <w:r>
        <w:rPr>
          <w:rFonts w:asciiTheme="majorHAnsi" w:eastAsia="HGGothicM" w:hAnsiTheme="majorHAnsi" w:cstheme="majorHAnsi"/>
          <w:spacing w:val="-2"/>
          <w:sz w:val="20"/>
          <w:szCs w:val="22"/>
          <w:lang w:val="fr-FR"/>
        </w:rPr>
        <w:t>l</w:t>
      </w:r>
      <w:r w:rsidRPr="003C5E39">
        <w:rPr>
          <w:rFonts w:asciiTheme="majorHAnsi" w:eastAsia="HGGothicM" w:hAnsiTheme="majorHAnsi" w:cstheme="majorHAnsi"/>
          <w:spacing w:val="-2"/>
          <w:sz w:val="20"/>
          <w:szCs w:val="22"/>
          <w:lang w:val="fr-FR"/>
        </w:rPr>
        <w:t xml:space="preserve">a solution </w:t>
      </w:r>
      <w:proofErr w:type="spellStart"/>
      <w:r w:rsidRPr="003C5E39">
        <w:rPr>
          <w:rFonts w:asciiTheme="majorHAnsi" w:eastAsia="HGGothicM" w:hAnsiTheme="majorHAnsi" w:cstheme="majorHAnsi"/>
          <w:spacing w:val="-2"/>
          <w:sz w:val="20"/>
          <w:szCs w:val="22"/>
          <w:lang w:val="fr-FR"/>
        </w:rPr>
        <w:t>DrillMeister</w:t>
      </w:r>
      <w:proofErr w:type="spellEnd"/>
      <w:r w:rsidRPr="003C5E39">
        <w:rPr>
          <w:rFonts w:asciiTheme="majorHAnsi" w:eastAsia="HGGothicM" w:hAnsiTheme="majorHAnsi" w:cstheme="majorHAnsi"/>
          <w:spacing w:val="-2"/>
          <w:sz w:val="20"/>
          <w:szCs w:val="22"/>
          <w:lang w:val="fr-FR"/>
        </w:rPr>
        <w:t xml:space="preserve"> permet à l'arête de coupe du foret d'être utilisée dans des conditions optimales à tout moment. Cela garantit une durée de vie plus longue et plus stable par rapport aux forets en carbure monobloc réaffûtés.</w:t>
      </w:r>
    </w:p>
    <w:p w14:paraId="0705B348" w14:textId="77777777" w:rsidR="003C5E39" w:rsidRPr="003C5E39" w:rsidRDefault="003C5E39" w:rsidP="003C5E39">
      <w:pPr>
        <w:widowControl/>
        <w:jc w:val="left"/>
        <w:rPr>
          <w:rFonts w:asciiTheme="majorHAnsi" w:eastAsia="HGGothicM" w:hAnsiTheme="majorHAnsi" w:cstheme="majorHAnsi"/>
          <w:spacing w:val="-2"/>
          <w:sz w:val="20"/>
          <w:szCs w:val="22"/>
          <w:lang w:val="fr-FR"/>
        </w:rPr>
      </w:pPr>
    </w:p>
    <w:p w14:paraId="00BB7414" w14:textId="356F5900" w:rsidR="003C5E39" w:rsidRPr="003C5E39" w:rsidRDefault="003C5E39" w:rsidP="003C5E39">
      <w:pPr>
        <w:widowControl/>
        <w:jc w:val="left"/>
        <w:rPr>
          <w:rFonts w:asciiTheme="majorHAnsi" w:eastAsia="HGGothicM" w:hAnsiTheme="majorHAnsi" w:cstheme="majorHAnsi"/>
          <w:spacing w:val="-2"/>
          <w:sz w:val="20"/>
          <w:szCs w:val="22"/>
          <w:lang w:val="fr-FR"/>
        </w:rPr>
      </w:pPr>
      <w:r w:rsidRPr="003C5E39">
        <w:rPr>
          <w:rFonts w:asciiTheme="majorHAnsi" w:eastAsia="HGGothicM" w:hAnsiTheme="majorHAnsi" w:cstheme="majorHAnsi"/>
          <w:spacing w:val="-2"/>
          <w:sz w:val="20"/>
          <w:szCs w:val="22"/>
          <w:lang w:val="fr-FR"/>
        </w:rPr>
        <w:t xml:space="preserve">De </w:t>
      </w:r>
      <w:r>
        <w:rPr>
          <w:rFonts w:asciiTheme="majorHAnsi" w:eastAsia="HGGothicM" w:hAnsiTheme="majorHAnsi" w:cstheme="majorHAnsi"/>
          <w:spacing w:val="-2"/>
          <w:sz w:val="20"/>
          <w:szCs w:val="22"/>
          <w:lang w:val="fr-FR"/>
        </w:rPr>
        <w:t>même</w:t>
      </w:r>
      <w:r w:rsidRPr="003C5E39">
        <w:rPr>
          <w:rFonts w:asciiTheme="majorHAnsi" w:eastAsia="HGGothicM" w:hAnsiTheme="majorHAnsi" w:cstheme="majorHAnsi"/>
          <w:spacing w:val="-2"/>
          <w:sz w:val="20"/>
          <w:szCs w:val="22"/>
          <w:lang w:val="fr-FR"/>
        </w:rPr>
        <w:t xml:space="preserve">, les outils </w:t>
      </w:r>
      <w:proofErr w:type="spellStart"/>
      <w:r w:rsidRPr="003C5E39">
        <w:rPr>
          <w:rFonts w:asciiTheme="majorHAnsi" w:eastAsia="HGGothicM" w:hAnsiTheme="majorHAnsi" w:cstheme="majorHAnsi"/>
          <w:spacing w:val="-2"/>
          <w:sz w:val="20"/>
          <w:szCs w:val="22"/>
          <w:lang w:val="fr-FR"/>
        </w:rPr>
        <w:t>DrillMeister</w:t>
      </w:r>
      <w:proofErr w:type="spellEnd"/>
      <w:r w:rsidRPr="003C5E39">
        <w:rPr>
          <w:rFonts w:asciiTheme="majorHAnsi" w:eastAsia="HGGothicM" w:hAnsiTheme="majorHAnsi" w:cstheme="majorHAnsi"/>
          <w:spacing w:val="-2"/>
          <w:sz w:val="20"/>
          <w:szCs w:val="22"/>
          <w:lang w:val="fr-FR"/>
        </w:rPr>
        <w:t xml:space="preserve"> sont dotés d'un bridage innovant de l’embout de perçage sur le corps permettant un changement facile et sécurisé de ce dernier avec l'utilisation d'une clé dynamométrique dédiée. Étant donné que les embouts de perçage peuvent être changés directement sur machine, le temps de réglage est considérablement réduit, éliminant le préréglage, la prise de jauges et les corrections dans le programme de l'outil remplacé. Le logement spécial permet de brider efficacement l’embout sur le corps, ce qui </w:t>
      </w:r>
      <w:proofErr w:type="gramStart"/>
      <w:r w:rsidRPr="003C5E39">
        <w:rPr>
          <w:rFonts w:asciiTheme="majorHAnsi" w:eastAsia="HGGothicM" w:hAnsiTheme="majorHAnsi" w:cstheme="majorHAnsi"/>
          <w:spacing w:val="-2"/>
          <w:sz w:val="20"/>
          <w:szCs w:val="22"/>
          <w:lang w:val="fr-FR"/>
        </w:rPr>
        <w:t>empêche à</w:t>
      </w:r>
      <w:proofErr w:type="gramEnd"/>
      <w:r w:rsidRPr="003C5E39">
        <w:rPr>
          <w:rFonts w:asciiTheme="majorHAnsi" w:eastAsia="HGGothicM" w:hAnsiTheme="majorHAnsi" w:cstheme="majorHAnsi"/>
          <w:spacing w:val="-2"/>
          <w:sz w:val="20"/>
          <w:szCs w:val="22"/>
          <w:lang w:val="fr-FR"/>
        </w:rPr>
        <w:t xml:space="preserve"> ce dernier d'être arraché et de rester coincé dans le trou usiné.</w:t>
      </w:r>
    </w:p>
    <w:p w14:paraId="3260C91B" w14:textId="77777777" w:rsidR="003C5E39" w:rsidRPr="003C5E39" w:rsidRDefault="003C5E39" w:rsidP="003C5E39">
      <w:pPr>
        <w:widowControl/>
        <w:jc w:val="left"/>
        <w:rPr>
          <w:rFonts w:asciiTheme="majorHAnsi" w:eastAsia="HGGothicM" w:hAnsiTheme="majorHAnsi" w:cstheme="majorHAnsi"/>
          <w:spacing w:val="-2"/>
          <w:sz w:val="20"/>
          <w:szCs w:val="22"/>
          <w:lang w:val="fr-FR"/>
        </w:rPr>
      </w:pPr>
    </w:p>
    <w:p w14:paraId="15E32F8C" w14:textId="46E32330" w:rsidR="005F5B5E" w:rsidRDefault="003C5E39" w:rsidP="003C5E39">
      <w:pPr>
        <w:widowControl/>
        <w:jc w:val="left"/>
        <w:rPr>
          <w:rFonts w:asciiTheme="majorHAnsi" w:eastAsia="HGGothicM" w:hAnsiTheme="majorHAnsi" w:cstheme="majorHAnsi"/>
          <w:spacing w:val="-2"/>
          <w:sz w:val="20"/>
          <w:szCs w:val="22"/>
          <w:lang w:val="fr-FR"/>
        </w:rPr>
      </w:pPr>
      <w:r w:rsidRPr="003C5E39">
        <w:rPr>
          <w:rFonts w:asciiTheme="majorHAnsi" w:eastAsia="HGGothicM" w:hAnsiTheme="majorHAnsi" w:cstheme="majorHAnsi"/>
          <w:spacing w:val="-2"/>
          <w:sz w:val="20"/>
          <w:szCs w:val="22"/>
          <w:lang w:val="fr-FR"/>
        </w:rPr>
        <w:t xml:space="preserve">Afin de répondre à une demande croissante du marché pour des </w:t>
      </w:r>
      <w:proofErr w:type="spellStart"/>
      <w:r w:rsidRPr="003C5E39">
        <w:rPr>
          <w:rFonts w:asciiTheme="majorHAnsi" w:eastAsia="HGGothicM" w:hAnsiTheme="majorHAnsi" w:cstheme="majorHAnsi"/>
          <w:spacing w:val="-2"/>
          <w:sz w:val="20"/>
          <w:szCs w:val="22"/>
          <w:lang w:val="fr-FR"/>
        </w:rPr>
        <w:t>forets</w:t>
      </w:r>
      <w:proofErr w:type="spellEnd"/>
      <w:r w:rsidRPr="003C5E39">
        <w:rPr>
          <w:rFonts w:asciiTheme="majorHAnsi" w:eastAsia="HGGothicM" w:hAnsiTheme="majorHAnsi" w:cstheme="majorHAnsi"/>
          <w:spacing w:val="-2"/>
          <w:sz w:val="20"/>
          <w:szCs w:val="22"/>
          <w:lang w:val="fr-FR"/>
        </w:rPr>
        <w:t xml:space="preserve"> à fonds plats, Tungaloy a ajouté les embouts de perçage DMF à la gamme existante, avec les embouts DMP, pour une utilisation générale, et les embouts DMC, pour des perçages de précision. Disponibles dans des diamètres allant de 10,0 mm à 19,9 mm, les nouveaux embouts de forage DMF sont conçus pour faciliter et fiabiliser les opérations de lamage et les perçages en entrée ou sortie de surfaces inclinées ou irrégulières. La géométrie innovante DMF éliminera les vibrations, assurant une entrée en douceur dans la pièce. Les embouts DMF sont en mesure de fournir la même qualité de trou que celles faites par les forets standard</w:t>
      </w:r>
      <w:r w:rsidR="00975E22">
        <w:rPr>
          <w:rFonts w:asciiTheme="majorHAnsi" w:eastAsia="HGGothicM" w:hAnsiTheme="majorHAnsi" w:cstheme="majorHAnsi"/>
          <w:spacing w:val="-2"/>
          <w:sz w:val="20"/>
          <w:szCs w:val="22"/>
          <w:lang w:val="fr-FR"/>
        </w:rPr>
        <w:t>s</w:t>
      </w:r>
      <w:r w:rsidRPr="003C5E39">
        <w:rPr>
          <w:rFonts w:asciiTheme="majorHAnsi" w:eastAsia="HGGothicM" w:hAnsiTheme="majorHAnsi" w:cstheme="majorHAnsi"/>
          <w:spacing w:val="-2"/>
          <w:sz w:val="20"/>
          <w:szCs w:val="22"/>
          <w:lang w:val="fr-FR"/>
        </w:rPr>
        <w:t xml:space="preserve"> à 140 °. Les nouveaux embouts de perçage sont proposés avec la nuance de dernière génération AH9130 pour une durée de vie fiable de l'outil dans une variété de matière.</w:t>
      </w:r>
      <w:r w:rsidR="005F5B5E">
        <w:rPr>
          <w:rFonts w:asciiTheme="majorHAnsi" w:eastAsia="HGGothicM" w:hAnsiTheme="majorHAnsi" w:cstheme="majorHAnsi"/>
          <w:spacing w:val="-2"/>
          <w:sz w:val="20"/>
          <w:szCs w:val="22"/>
          <w:lang w:val="fr-FR"/>
        </w:rPr>
        <w:br w:type="page"/>
      </w:r>
    </w:p>
    <w:p w14:paraId="784C76EB" w14:textId="77777777" w:rsidR="003C28BE" w:rsidRDefault="003C28BE" w:rsidP="00B30E95">
      <w:pPr>
        <w:widowControl/>
        <w:jc w:val="left"/>
        <w:rPr>
          <w:lang w:val="fr-FR"/>
        </w:rPr>
      </w:pPr>
    </w:p>
    <w:p w14:paraId="588BDBD1" w14:textId="137BB950" w:rsidR="00EA4197" w:rsidRPr="00511A34" w:rsidRDefault="00EA4197" w:rsidP="00EA4197">
      <w:pPr>
        <w:tabs>
          <w:tab w:val="left" w:pos="1920"/>
        </w:tabs>
        <w:rPr>
          <w:lang w:val="fr-FR"/>
        </w:rPr>
      </w:pPr>
      <w:r w:rsidRPr="00511A34">
        <w:rPr>
          <w:lang w:val="fr-FR"/>
        </w:rPr>
        <w:t xml:space="preserve">A propos de Tungaloy : </w:t>
      </w:r>
    </w:p>
    <w:p w14:paraId="3AB53FB7" w14:textId="684252F1" w:rsidR="00EA4197" w:rsidRPr="00511A34" w:rsidRDefault="00EA4197" w:rsidP="00EA4197">
      <w:pPr>
        <w:pStyle w:val="TEXTE"/>
      </w:pPr>
    </w:p>
    <w:p w14:paraId="4BB402B0" w14:textId="54C2F077" w:rsidR="00EA4197" w:rsidRPr="00511A34" w:rsidRDefault="00EA4197" w:rsidP="00344B4A">
      <w:pPr>
        <w:pStyle w:val="TEXTE"/>
        <w:rPr>
          <w:rFonts w:asciiTheme="majorHAnsi" w:hAnsiTheme="majorHAnsi" w:cstheme="majorHAnsi"/>
        </w:rPr>
      </w:pPr>
      <w:r w:rsidRPr="00511A34">
        <w:rPr>
          <w:rFonts w:asciiTheme="majorHAnsi" w:hAnsiTheme="majorHAnsi" w:cstheme="majorHAnsi"/>
        </w:rPr>
        <w:t>Tungaloy est l</w:t>
      </w:r>
      <w:r w:rsidR="00344B4A" w:rsidRPr="00511A34">
        <w:rPr>
          <w:rFonts w:asciiTheme="majorHAnsi" w:hAnsiTheme="majorHAnsi" w:cstheme="majorHAnsi"/>
        </w:rPr>
        <w:t>'</w:t>
      </w:r>
      <w:r w:rsidRPr="00511A34">
        <w:rPr>
          <w:rFonts w:asciiTheme="majorHAnsi" w:hAnsiTheme="majorHAnsi" w:cstheme="majorHAnsi"/>
        </w:rPr>
        <w:t>un des principaux fabricants mondiaux d</w:t>
      </w:r>
      <w:r w:rsidR="00344B4A" w:rsidRPr="00511A34">
        <w:rPr>
          <w:rFonts w:asciiTheme="majorHAnsi" w:hAnsiTheme="majorHAnsi" w:cstheme="majorHAnsi"/>
        </w:rPr>
        <w:t>'</w:t>
      </w:r>
      <w:r w:rsidRPr="00511A34">
        <w:rPr>
          <w:rFonts w:asciiTheme="majorHAnsi" w:hAnsiTheme="majorHAnsi" w:cstheme="majorHAnsi"/>
        </w:rPr>
        <w:t>outils de coupe en carbure, de matériaux de friction, et d</w:t>
      </w:r>
      <w:r w:rsidR="00344B4A" w:rsidRPr="00511A34">
        <w:rPr>
          <w:rFonts w:asciiTheme="majorHAnsi" w:hAnsiTheme="majorHAnsi" w:cstheme="majorHAnsi"/>
        </w:rPr>
        <w:t>'</w:t>
      </w:r>
      <w:r w:rsidRPr="00511A34">
        <w:rPr>
          <w:rFonts w:asciiTheme="majorHAnsi" w:hAnsiTheme="majorHAnsi" w:cstheme="majorHAnsi"/>
        </w:rPr>
        <w:t>éléments d</w:t>
      </w:r>
      <w:r w:rsidR="00344B4A" w:rsidRPr="00511A34">
        <w:rPr>
          <w:rFonts w:asciiTheme="majorHAnsi" w:hAnsiTheme="majorHAnsi" w:cstheme="majorHAnsi"/>
        </w:rPr>
        <w:t>'</w:t>
      </w:r>
      <w:r w:rsidRPr="00511A34">
        <w:rPr>
          <w:rFonts w:asciiTheme="majorHAnsi" w:hAnsiTheme="majorHAnsi" w:cstheme="majorHAnsi"/>
        </w:rPr>
        <w:t>usure, ainsi que des produits de génie civil.</w:t>
      </w:r>
    </w:p>
    <w:p w14:paraId="2AAF9FCD" w14:textId="77777777" w:rsidR="00EA4197" w:rsidRPr="00511A34" w:rsidRDefault="00EA4197" w:rsidP="00EA4197">
      <w:pPr>
        <w:pStyle w:val="TEXTE"/>
        <w:rPr>
          <w:rFonts w:asciiTheme="majorHAnsi" w:hAnsiTheme="majorHAnsi" w:cstheme="majorHAnsi"/>
        </w:rPr>
      </w:pPr>
    </w:p>
    <w:p w14:paraId="13CFBBD7" w14:textId="05996A14"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Depuis 1929, elle propose une gamme diversifiée de produits incluant les outils de coupe, les pièces d</w:t>
      </w:r>
      <w:r w:rsidR="00344B4A" w:rsidRPr="00511A34">
        <w:rPr>
          <w:rFonts w:asciiTheme="majorHAnsi" w:hAnsiTheme="majorHAnsi" w:cstheme="majorHAnsi"/>
        </w:rPr>
        <w:t>'</w:t>
      </w:r>
      <w:r w:rsidRPr="00511A34">
        <w:rPr>
          <w:rFonts w:asciiTheme="majorHAnsi" w:hAnsiTheme="majorHAnsi" w:cstheme="majorHAnsi"/>
        </w:rPr>
        <w:t>usures, les outils de génie civil, et les matériaux de friction. Tous sont basés sur l</w:t>
      </w:r>
      <w:r w:rsidR="00344B4A" w:rsidRPr="00511A34">
        <w:rPr>
          <w:rFonts w:asciiTheme="majorHAnsi" w:hAnsiTheme="majorHAnsi" w:cstheme="majorHAnsi"/>
        </w:rPr>
        <w:t>'</w:t>
      </w:r>
      <w:r w:rsidRPr="00511A34">
        <w:rPr>
          <w:rFonts w:asciiTheme="majorHAnsi" w:hAnsiTheme="majorHAnsi" w:cstheme="majorHAnsi"/>
        </w:rPr>
        <w:t>expertise de Tungaloy dans la métallurgie des poudres dont elle occupe aujourd</w:t>
      </w:r>
      <w:r w:rsidR="00344B4A" w:rsidRPr="00511A34">
        <w:rPr>
          <w:rFonts w:asciiTheme="majorHAnsi" w:hAnsiTheme="majorHAnsi" w:cstheme="majorHAnsi"/>
        </w:rPr>
        <w:t>'</w:t>
      </w:r>
      <w:r w:rsidRPr="00511A34">
        <w:rPr>
          <w:rFonts w:asciiTheme="majorHAnsi" w:hAnsiTheme="majorHAnsi" w:cstheme="majorHAnsi"/>
        </w:rPr>
        <w:t>hui la place de leader sur le marché.</w:t>
      </w:r>
    </w:p>
    <w:p w14:paraId="31B36536" w14:textId="77777777" w:rsidR="00EA4197" w:rsidRPr="00511A34" w:rsidRDefault="00EA4197" w:rsidP="00EA4197">
      <w:pPr>
        <w:pStyle w:val="TEXTE"/>
        <w:rPr>
          <w:rFonts w:asciiTheme="majorHAnsi" w:hAnsiTheme="majorHAnsi" w:cstheme="majorHAnsi"/>
        </w:rPr>
      </w:pPr>
    </w:p>
    <w:p w14:paraId="21CF0704" w14:textId="0E315984"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 son siège social situé au Japon, elle fournit ses produits partout dans le monde dans de nombreux secteurs d</w:t>
      </w:r>
      <w:r w:rsidR="00344B4A" w:rsidRPr="00511A34">
        <w:rPr>
          <w:rFonts w:asciiTheme="majorHAnsi" w:hAnsiTheme="majorHAnsi" w:cstheme="majorHAnsi"/>
        </w:rPr>
        <w:t>'</w:t>
      </w:r>
      <w:r w:rsidRPr="00511A34">
        <w:rPr>
          <w:rFonts w:asciiTheme="majorHAnsi" w:hAnsiTheme="majorHAnsi" w:cstheme="majorHAnsi"/>
        </w:rPr>
        <w:t>activités tels que l</w:t>
      </w:r>
      <w:r w:rsidR="00344B4A" w:rsidRPr="00511A34">
        <w:rPr>
          <w:rFonts w:asciiTheme="majorHAnsi" w:hAnsiTheme="majorHAnsi" w:cstheme="majorHAnsi"/>
        </w:rPr>
        <w:t>'</w:t>
      </w:r>
      <w:r w:rsidRPr="00511A34">
        <w:rPr>
          <w:rFonts w:asciiTheme="majorHAnsi" w:hAnsiTheme="majorHAnsi" w:cstheme="majorHAnsi"/>
        </w:rPr>
        <w:t xml:space="preserve">automobile, la construction, </w:t>
      </w:r>
      <w:r w:rsidR="00F01667">
        <w:rPr>
          <w:rFonts w:asciiTheme="majorHAnsi" w:hAnsiTheme="majorHAnsi" w:cstheme="majorHAnsi"/>
        </w:rPr>
        <w:t>l’aéronautique</w:t>
      </w:r>
      <w:r w:rsidRPr="00511A34">
        <w:rPr>
          <w:rFonts w:asciiTheme="majorHAnsi" w:hAnsiTheme="majorHAnsi" w:cstheme="majorHAnsi"/>
        </w:rPr>
        <w:t>, le médical, la production d</w:t>
      </w:r>
      <w:r w:rsidR="00344B4A" w:rsidRPr="00511A34">
        <w:rPr>
          <w:rFonts w:asciiTheme="majorHAnsi" w:hAnsiTheme="majorHAnsi" w:cstheme="majorHAnsi"/>
        </w:rPr>
        <w:t>'</w:t>
      </w:r>
      <w:r w:rsidRPr="00511A34">
        <w:rPr>
          <w:rFonts w:asciiTheme="majorHAnsi" w:hAnsiTheme="majorHAnsi" w:cstheme="majorHAnsi"/>
        </w:rPr>
        <w:t>énergie, les infrastructures et les industries lourdes.</w:t>
      </w:r>
    </w:p>
    <w:p w14:paraId="1E4CDCBA" w14:textId="7FF40A4D" w:rsidR="00EA4197" w:rsidRPr="00511A34" w:rsidRDefault="00EA4197" w:rsidP="00EA4197">
      <w:pPr>
        <w:pStyle w:val="TEXTE"/>
        <w:rPr>
          <w:rFonts w:asciiTheme="majorHAnsi" w:hAnsiTheme="majorHAnsi" w:cstheme="majorHAnsi"/>
        </w:rPr>
      </w:pPr>
    </w:p>
    <w:p w14:paraId="5F0B09C3" w14:textId="7E698F7F"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Tungaloy est membre du groupe IMC.</w:t>
      </w:r>
    </w:p>
    <w:p w14:paraId="00988555" w14:textId="38E53A9D" w:rsidR="00FA5481" w:rsidRDefault="00FA5481" w:rsidP="00EA4197">
      <w:pPr>
        <w:pStyle w:val="TEXTE"/>
        <w:rPr>
          <w:rFonts w:asciiTheme="majorHAnsi" w:hAnsiTheme="majorHAnsi" w:cstheme="majorHAnsi"/>
        </w:rPr>
      </w:pPr>
    </w:p>
    <w:p w14:paraId="6212CFBD" w14:textId="652AAC27" w:rsidR="00FA6AA6" w:rsidRDefault="003C5E39" w:rsidP="00EA4197">
      <w:pPr>
        <w:pStyle w:val="TEXTE"/>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78CF0FEE" wp14:editId="311B5160">
            <wp:simplePos x="0" y="0"/>
            <wp:positionH relativeFrom="margin">
              <wp:align>center</wp:align>
            </wp:positionH>
            <wp:positionV relativeFrom="margin">
              <wp:posOffset>3364865</wp:posOffset>
            </wp:positionV>
            <wp:extent cx="5440045" cy="4295775"/>
            <wp:effectExtent l="0" t="0" r="825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0045" cy="429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522FB" w14:textId="000C7992" w:rsidR="00FA6AA6" w:rsidRPr="00511A34" w:rsidRDefault="00FA6AA6" w:rsidP="00EA4197">
      <w:pPr>
        <w:pStyle w:val="TEXTE"/>
        <w:rPr>
          <w:rFonts w:asciiTheme="majorHAnsi" w:hAnsiTheme="majorHAnsi" w:cstheme="majorHAnsi"/>
        </w:rPr>
      </w:pPr>
      <w:r>
        <w:rPr>
          <w:noProof/>
        </w:rPr>
        <w:drawing>
          <wp:inline distT="0" distB="0" distL="0" distR="0" wp14:anchorId="44DBEA57" wp14:editId="43B9E42C">
            <wp:extent cx="4572000" cy="3606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3606800"/>
                    </a:xfrm>
                    <a:prstGeom prst="rect">
                      <a:avLst/>
                    </a:prstGeom>
                    <a:noFill/>
                    <a:ln>
                      <a:noFill/>
                    </a:ln>
                  </pic:spPr>
                </pic:pic>
              </a:graphicData>
            </a:graphic>
          </wp:inline>
        </w:drawing>
      </w:r>
    </w:p>
    <w:p w14:paraId="1A1A4E0F" w14:textId="7D454310" w:rsidR="00FA5481" w:rsidRPr="00511A34" w:rsidRDefault="00FA5481" w:rsidP="00EA4197">
      <w:pPr>
        <w:pStyle w:val="TEXTE"/>
        <w:rPr>
          <w:rFonts w:asciiTheme="majorHAnsi" w:hAnsiTheme="majorHAnsi" w:cstheme="majorHAnsi"/>
        </w:rPr>
      </w:pPr>
    </w:p>
    <w:sectPr w:rsidR="00FA5481" w:rsidRPr="00511A34" w:rsidSect="00EA4197">
      <w:headerReference w:type="default" r:id="rId15"/>
      <w:footerReference w:type="default" r:id="rId16"/>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4712" w14:textId="77777777" w:rsidR="00F007EE" w:rsidRDefault="00F007EE" w:rsidP="00E9327D">
      <w:r>
        <w:separator/>
      </w:r>
    </w:p>
  </w:endnote>
  <w:endnote w:type="continuationSeparator" w:id="0">
    <w:p w14:paraId="5BFEFB32" w14:textId="77777777" w:rsidR="00F007EE" w:rsidRDefault="00F007EE"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HGGothicM">
    <w:altName w:val="Yu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6882"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D97C" w14:textId="77777777" w:rsidR="00F007EE" w:rsidRDefault="00F007EE" w:rsidP="00E9327D">
      <w:r>
        <w:separator/>
      </w:r>
    </w:p>
  </w:footnote>
  <w:footnote w:type="continuationSeparator" w:id="0">
    <w:p w14:paraId="396F1272" w14:textId="77777777" w:rsidR="00F007EE" w:rsidRDefault="00F007EE"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2D49953C" w:rsidR="00C72980" w:rsidRDefault="00C72980" w:rsidP="00C72980">
    <w:pPr>
      <w:pStyle w:val="Sansinterligne"/>
    </w:pPr>
    <w:r>
      <w:rPr>
        <w:noProof/>
      </w:rPr>
      <w:drawing>
        <wp:anchor distT="0" distB="0" distL="114300" distR="114300" simplePos="0" relativeHeight="251683840" behindDoc="0" locked="0" layoutInCell="1" allowOverlap="1" wp14:anchorId="6CAE37F1" wp14:editId="7AEEE680">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2615E1A"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46F3"/>
    <w:multiLevelType w:val="hybridMultilevel"/>
    <w:tmpl w:val="142A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56339"/>
    <w:multiLevelType w:val="hybridMultilevel"/>
    <w:tmpl w:val="E0A6DA9C"/>
    <w:lvl w:ilvl="0" w:tplc="82FA2D2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E545E"/>
    <w:multiLevelType w:val="hybridMultilevel"/>
    <w:tmpl w:val="E2F8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4410F"/>
    <w:multiLevelType w:val="hybridMultilevel"/>
    <w:tmpl w:val="5D6ED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91725"/>
    <w:multiLevelType w:val="hybridMultilevel"/>
    <w:tmpl w:val="5720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C96301"/>
    <w:multiLevelType w:val="hybridMultilevel"/>
    <w:tmpl w:val="D57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93322"/>
    <w:multiLevelType w:val="hybridMultilevel"/>
    <w:tmpl w:val="9F1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5"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5"/>
  </w:num>
  <w:num w:numId="4">
    <w:abstractNumId w:val="14"/>
  </w:num>
  <w:num w:numId="5">
    <w:abstractNumId w:val="10"/>
  </w:num>
  <w:num w:numId="6">
    <w:abstractNumId w:val="0"/>
  </w:num>
  <w:num w:numId="7">
    <w:abstractNumId w:val="9"/>
  </w:num>
  <w:num w:numId="8">
    <w:abstractNumId w:val="7"/>
  </w:num>
  <w:num w:numId="9">
    <w:abstractNumId w:val="4"/>
  </w:num>
  <w:num w:numId="10">
    <w:abstractNumId w:val="6"/>
  </w:num>
  <w:num w:numId="11">
    <w:abstractNumId w:val="13"/>
  </w:num>
  <w:num w:numId="12">
    <w:abstractNumId w:val="2"/>
  </w:num>
  <w:num w:numId="13">
    <w:abstractNumId w:val="8"/>
  </w:num>
  <w:num w:numId="14">
    <w:abstractNumId w:val="12"/>
  </w:num>
  <w:num w:numId="15">
    <w:abstractNumId w:val="3"/>
  </w:num>
  <w:num w:numId="16">
    <w:abstractNumId w:val="1"/>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04498"/>
    <w:rsid w:val="000052EA"/>
    <w:rsid w:val="00005F77"/>
    <w:rsid w:val="00011A98"/>
    <w:rsid w:val="00012649"/>
    <w:rsid w:val="00013800"/>
    <w:rsid w:val="00015B30"/>
    <w:rsid w:val="00015F7D"/>
    <w:rsid w:val="000210C5"/>
    <w:rsid w:val="000219CC"/>
    <w:rsid w:val="000231DA"/>
    <w:rsid w:val="00026BCC"/>
    <w:rsid w:val="00027D2E"/>
    <w:rsid w:val="00027FB3"/>
    <w:rsid w:val="00032826"/>
    <w:rsid w:val="00035B08"/>
    <w:rsid w:val="00036DB2"/>
    <w:rsid w:val="000443F1"/>
    <w:rsid w:val="0004633B"/>
    <w:rsid w:val="00046918"/>
    <w:rsid w:val="00053C01"/>
    <w:rsid w:val="000606E1"/>
    <w:rsid w:val="0006346C"/>
    <w:rsid w:val="0006532B"/>
    <w:rsid w:val="00065C74"/>
    <w:rsid w:val="000662F3"/>
    <w:rsid w:val="00074827"/>
    <w:rsid w:val="000842A2"/>
    <w:rsid w:val="00090154"/>
    <w:rsid w:val="0009660C"/>
    <w:rsid w:val="000A23DF"/>
    <w:rsid w:val="000A2594"/>
    <w:rsid w:val="000B3DFC"/>
    <w:rsid w:val="000B7B7D"/>
    <w:rsid w:val="000C1F21"/>
    <w:rsid w:val="000D1250"/>
    <w:rsid w:val="000D380B"/>
    <w:rsid w:val="000E6061"/>
    <w:rsid w:val="000F095D"/>
    <w:rsid w:val="000F6CDB"/>
    <w:rsid w:val="0010390B"/>
    <w:rsid w:val="00104851"/>
    <w:rsid w:val="00104C5D"/>
    <w:rsid w:val="00104E15"/>
    <w:rsid w:val="00110358"/>
    <w:rsid w:val="0011781A"/>
    <w:rsid w:val="001238BB"/>
    <w:rsid w:val="00130E04"/>
    <w:rsid w:val="00132792"/>
    <w:rsid w:val="00146776"/>
    <w:rsid w:val="00147026"/>
    <w:rsid w:val="00152A73"/>
    <w:rsid w:val="00156B18"/>
    <w:rsid w:val="001601B5"/>
    <w:rsid w:val="001642CB"/>
    <w:rsid w:val="001648AB"/>
    <w:rsid w:val="00165170"/>
    <w:rsid w:val="001653AB"/>
    <w:rsid w:val="00167F04"/>
    <w:rsid w:val="00170BD3"/>
    <w:rsid w:val="0017145F"/>
    <w:rsid w:val="001730B3"/>
    <w:rsid w:val="00174807"/>
    <w:rsid w:val="00175F8D"/>
    <w:rsid w:val="00182E26"/>
    <w:rsid w:val="0018338F"/>
    <w:rsid w:val="00186CE0"/>
    <w:rsid w:val="00187986"/>
    <w:rsid w:val="00191280"/>
    <w:rsid w:val="00191587"/>
    <w:rsid w:val="00196284"/>
    <w:rsid w:val="00196557"/>
    <w:rsid w:val="001A027B"/>
    <w:rsid w:val="001A7773"/>
    <w:rsid w:val="001B55BE"/>
    <w:rsid w:val="001D41B4"/>
    <w:rsid w:val="001E3B4A"/>
    <w:rsid w:val="001E601D"/>
    <w:rsid w:val="001E6442"/>
    <w:rsid w:val="001F05EE"/>
    <w:rsid w:val="001F13DA"/>
    <w:rsid w:val="001F365B"/>
    <w:rsid w:val="00201A8D"/>
    <w:rsid w:val="002022A1"/>
    <w:rsid w:val="00203A3E"/>
    <w:rsid w:val="002047FB"/>
    <w:rsid w:val="002053BE"/>
    <w:rsid w:val="00211BAC"/>
    <w:rsid w:val="00212797"/>
    <w:rsid w:val="00216675"/>
    <w:rsid w:val="00220E48"/>
    <w:rsid w:val="0022652C"/>
    <w:rsid w:val="00227110"/>
    <w:rsid w:val="00230AE7"/>
    <w:rsid w:val="00230D5C"/>
    <w:rsid w:val="0023105A"/>
    <w:rsid w:val="002323C4"/>
    <w:rsid w:val="0024089D"/>
    <w:rsid w:val="00242033"/>
    <w:rsid w:val="00243100"/>
    <w:rsid w:val="002437F1"/>
    <w:rsid w:val="00245A15"/>
    <w:rsid w:val="00246224"/>
    <w:rsid w:val="00246980"/>
    <w:rsid w:val="00246D6C"/>
    <w:rsid w:val="002515EC"/>
    <w:rsid w:val="00256538"/>
    <w:rsid w:val="00260E6C"/>
    <w:rsid w:val="00263976"/>
    <w:rsid w:val="00263FD5"/>
    <w:rsid w:val="00265EB2"/>
    <w:rsid w:val="002749D7"/>
    <w:rsid w:val="00276D53"/>
    <w:rsid w:val="00277A06"/>
    <w:rsid w:val="00280206"/>
    <w:rsid w:val="002805B7"/>
    <w:rsid w:val="002936FA"/>
    <w:rsid w:val="00294C62"/>
    <w:rsid w:val="00296472"/>
    <w:rsid w:val="002971AE"/>
    <w:rsid w:val="002A1BD9"/>
    <w:rsid w:val="002A1DCF"/>
    <w:rsid w:val="002B13B7"/>
    <w:rsid w:val="002B2EFA"/>
    <w:rsid w:val="002B5C3F"/>
    <w:rsid w:val="002B6903"/>
    <w:rsid w:val="002B72FF"/>
    <w:rsid w:val="002C3682"/>
    <w:rsid w:val="002D66E9"/>
    <w:rsid w:val="002E03BA"/>
    <w:rsid w:val="002E1475"/>
    <w:rsid w:val="002E1FF7"/>
    <w:rsid w:val="002E20EF"/>
    <w:rsid w:val="002E69DF"/>
    <w:rsid w:val="002F21F9"/>
    <w:rsid w:val="002F41D2"/>
    <w:rsid w:val="002F47B1"/>
    <w:rsid w:val="002F55A4"/>
    <w:rsid w:val="00300764"/>
    <w:rsid w:val="0030215C"/>
    <w:rsid w:val="00303681"/>
    <w:rsid w:val="00303CCC"/>
    <w:rsid w:val="00306132"/>
    <w:rsid w:val="003147A4"/>
    <w:rsid w:val="00323636"/>
    <w:rsid w:val="0032399D"/>
    <w:rsid w:val="003315A1"/>
    <w:rsid w:val="00334C3A"/>
    <w:rsid w:val="00344B4A"/>
    <w:rsid w:val="003462F1"/>
    <w:rsid w:val="00347B6C"/>
    <w:rsid w:val="003504E4"/>
    <w:rsid w:val="00351DDD"/>
    <w:rsid w:val="00354829"/>
    <w:rsid w:val="00354D2B"/>
    <w:rsid w:val="00367267"/>
    <w:rsid w:val="003719C5"/>
    <w:rsid w:val="00371ACA"/>
    <w:rsid w:val="00376234"/>
    <w:rsid w:val="0038093A"/>
    <w:rsid w:val="0038158D"/>
    <w:rsid w:val="00383ED6"/>
    <w:rsid w:val="00386D81"/>
    <w:rsid w:val="003939DF"/>
    <w:rsid w:val="00396583"/>
    <w:rsid w:val="003A0475"/>
    <w:rsid w:val="003A1370"/>
    <w:rsid w:val="003A52A7"/>
    <w:rsid w:val="003C28BE"/>
    <w:rsid w:val="003C2E68"/>
    <w:rsid w:val="003C5E39"/>
    <w:rsid w:val="003C7582"/>
    <w:rsid w:val="003D7D68"/>
    <w:rsid w:val="003E1CAB"/>
    <w:rsid w:val="003E3ACF"/>
    <w:rsid w:val="003E3C7C"/>
    <w:rsid w:val="003E5A77"/>
    <w:rsid w:val="003F0041"/>
    <w:rsid w:val="003F1A82"/>
    <w:rsid w:val="003F33C8"/>
    <w:rsid w:val="003F362B"/>
    <w:rsid w:val="003F40B7"/>
    <w:rsid w:val="003F7BE2"/>
    <w:rsid w:val="003F7DB7"/>
    <w:rsid w:val="00401140"/>
    <w:rsid w:val="004013A8"/>
    <w:rsid w:val="0040290F"/>
    <w:rsid w:val="0040372B"/>
    <w:rsid w:val="004054C2"/>
    <w:rsid w:val="00405E60"/>
    <w:rsid w:val="00406CBF"/>
    <w:rsid w:val="004113E2"/>
    <w:rsid w:val="0041164F"/>
    <w:rsid w:val="004154DB"/>
    <w:rsid w:val="00417C3A"/>
    <w:rsid w:val="00422281"/>
    <w:rsid w:val="00423934"/>
    <w:rsid w:val="00424886"/>
    <w:rsid w:val="004263D4"/>
    <w:rsid w:val="00427D80"/>
    <w:rsid w:val="0043424F"/>
    <w:rsid w:val="00436D27"/>
    <w:rsid w:val="00456CE1"/>
    <w:rsid w:val="00461F9A"/>
    <w:rsid w:val="004647DC"/>
    <w:rsid w:val="004669D8"/>
    <w:rsid w:val="004719EF"/>
    <w:rsid w:val="00474952"/>
    <w:rsid w:val="00476051"/>
    <w:rsid w:val="00476D44"/>
    <w:rsid w:val="0047731A"/>
    <w:rsid w:val="00477D0C"/>
    <w:rsid w:val="004807C0"/>
    <w:rsid w:val="00484CBF"/>
    <w:rsid w:val="00496762"/>
    <w:rsid w:val="00497650"/>
    <w:rsid w:val="004A1988"/>
    <w:rsid w:val="004A283E"/>
    <w:rsid w:val="004A590B"/>
    <w:rsid w:val="004A680D"/>
    <w:rsid w:val="004B1EAE"/>
    <w:rsid w:val="004B399C"/>
    <w:rsid w:val="004B3FBC"/>
    <w:rsid w:val="004B6418"/>
    <w:rsid w:val="004C0CE3"/>
    <w:rsid w:val="004C5335"/>
    <w:rsid w:val="004D3321"/>
    <w:rsid w:val="004D3B1D"/>
    <w:rsid w:val="004D674E"/>
    <w:rsid w:val="004D74ED"/>
    <w:rsid w:val="004E6CF8"/>
    <w:rsid w:val="004F280B"/>
    <w:rsid w:val="00503491"/>
    <w:rsid w:val="00511A34"/>
    <w:rsid w:val="00516117"/>
    <w:rsid w:val="00523CC2"/>
    <w:rsid w:val="00524979"/>
    <w:rsid w:val="005354B9"/>
    <w:rsid w:val="005404C3"/>
    <w:rsid w:val="005470D6"/>
    <w:rsid w:val="0055178F"/>
    <w:rsid w:val="00560DED"/>
    <w:rsid w:val="005652E7"/>
    <w:rsid w:val="00571555"/>
    <w:rsid w:val="00576287"/>
    <w:rsid w:val="0058568F"/>
    <w:rsid w:val="005875A6"/>
    <w:rsid w:val="00592310"/>
    <w:rsid w:val="00595573"/>
    <w:rsid w:val="00595D8E"/>
    <w:rsid w:val="00596388"/>
    <w:rsid w:val="005A6349"/>
    <w:rsid w:val="005B019F"/>
    <w:rsid w:val="005B1432"/>
    <w:rsid w:val="005B28F6"/>
    <w:rsid w:val="005B6693"/>
    <w:rsid w:val="005B76C1"/>
    <w:rsid w:val="005C1F80"/>
    <w:rsid w:val="005D0776"/>
    <w:rsid w:val="005D24F5"/>
    <w:rsid w:val="005D2FA1"/>
    <w:rsid w:val="005D76B4"/>
    <w:rsid w:val="005E43C7"/>
    <w:rsid w:val="005E7909"/>
    <w:rsid w:val="005F207C"/>
    <w:rsid w:val="005F5B5E"/>
    <w:rsid w:val="005F6CA8"/>
    <w:rsid w:val="006002D8"/>
    <w:rsid w:val="00600A51"/>
    <w:rsid w:val="00601B9C"/>
    <w:rsid w:val="00601CAA"/>
    <w:rsid w:val="0060395B"/>
    <w:rsid w:val="0060406C"/>
    <w:rsid w:val="0060410C"/>
    <w:rsid w:val="00610D4D"/>
    <w:rsid w:val="006120C1"/>
    <w:rsid w:val="0061342A"/>
    <w:rsid w:val="00614557"/>
    <w:rsid w:val="00614FFE"/>
    <w:rsid w:val="00615AA9"/>
    <w:rsid w:val="00623DF6"/>
    <w:rsid w:val="00627E25"/>
    <w:rsid w:val="00631498"/>
    <w:rsid w:val="00634B0C"/>
    <w:rsid w:val="00634C5B"/>
    <w:rsid w:val="00636309"/>
    <w:rsid w:val="00636E80"/>
    <w:rsid w:val="00640A13"/>
    <w:rsid w:val="00642771"/>
    <w:rsid w:val="006449B5"/>
    <w:rsid w:val="00654507"/>
    <w:rsid w:val="006601C6"/>
    <w:rsid w:val="006627D7"/>
    <w:rsid w:val="006671A6"/>
    <w:rsid w:val="006751E4"/>
    <w:rsid w:val="006756DC"/>
    <w:rsid w:val="00677B6D"/>
    <w:rsid w:val="006803F1"/>
    <w:rsid w:val="00680C25"/>
    <w:rsid w:val="00680F9F"/>
    <w:rsid w:val="006820C3"/>
    <w:rsid w:val="00682722"/>
    <w:rsid w:val="00687870"/>
    <w:rsid w:val="006908B0"/>
    <w:rsid w:val="006909A3"/>
    <w:rsid w:val="00694FB6"/>
    <w:rsid w:val="006A0417"/>
    <w:rsid w:val="006A2AFC"/>
    <w:rsid w:val="006A3406"/>
    <w:rsid w:val="006A5898"/>
    <w:rsid w:val="006A5CE1"/>
    <w:rsid w:val="006A7858"/>
    <w:rsid w:val="006B0340"/>
    <w:rsid w:val="006B2B95"/>
    <w:rsid w:val="006C01C5"/>
    <w:rsid w:val="006C24D1"/>
    <w:rsid w:val="006C74B6"/>
    <w:rsid w:val="006D269F"/>
    <w:rsid w:val="006D277A"/>
    <w:rsid w:val="006D7446"/>
    <w:rsid w:val="006E0000"/>
    <w:rsid w:val="006E00D9"/>
    <w:rsid w:val="006E4C7D"/>
    <w:rsid w:val="006F1840"/>
    <w:rsid w:val="006F6F6B"/>
    <w:rsid w:val="006F7DD5"/>
    <w:rsid w:val="0070280A"/>
    <w:rsid w:val="00705C42"/>
    <w:rsid w:val="0071523A"/>
    <w:rsid w:val="00717CDB"/>
    <w:rsid w:val="00720295"/>
    <w:rsid w:val="00725400"/>
    <w:rsid w:val="00725780"/>
    <w:rsid w:val="00727F6F"/>
    <w:rsid w:val="007305BF"/>
    <w:rsid w:val="0073554E"/>
    <w:rsid w:val="007429F8"/>
    <w:rsid w:val="007430CD"/>
    <w:rsid w:val="00746458"/>
    <w:rsid w:val="00747C3C"/>
    <w:rsid w:val="00747DFC"/>
    <w:rsid w:val="00752D72"/>
    <w:rsid w:val="00754099"/>
    <w:rsid w:val="00755A28"/>
    <w:rsid w:val="00756712"/>
    <w:rsid w:val="007620C1"/>
    <w:rsid w:val="00766842"/>
    <w:rsid w:val="00772A1D"/>
    <w:rsid w:val="00781327"/>
    <w:rsid w:val="00782155"/>
    <w:rsid w:val="00782822"/>
    <w:rsid w:val="00783C21"/>
    <w:rsid w:val="007904C3"/>
    <w:rsid w:val="00794A2C"/>
    <w:rsid w:val="0079730F"/>
    <w:rsid w:val="007A15D7"/>
    <w:rsid w:val="007A3EA0"/>
    <w:rsid w:val="007A5B55"/>
    <w:rsid w:val="007A77E9"/>
    <w:rsid w:val="007B6796"/>
    <w:rsid w:val="007C1885"/>
    <w:rsid w:val="007C18F3"/>
    <w:rsid w:val="007C2FC7"/>
    <w:rsid w:val="007C40DC"/>
    <w:rsid w:val="007C4812"/>
    <w:rsid w:val="007C4EE0"/>
    <w:rsid w:val="007C741F"/>
    <w:rsid w:val="007D4C2E"/>
    <w:rsid w:val="007E0806"/>
    <w:rsid w:val="007E3B9D"/>
    <w:rsid w:val="007F2ED3"/>
    <w:rsid w:val="007F71C1"/>
    <w:rsid w:val="0080462F"/>
    <w:rsid w:val="00817D86"/>
    <w:rsid w:val="0082075D"/>
    <w:rsid w:val="0082143C"/>
    <w:rsid w:val="00821A52"/>
    <w:rsid w:val="00822AAD"/>
    <w:rsid w:val="00832923"/>
    <w:rsid w:val="00836BF4"/>
    <w:rsid w:val="008371D7"/>
    <w:rsid w:val="00837394"/>
    <w:rsid w:val="008401B6"/>
    <w:rsid w:val="00840482"/>
    <w:rsid w:val="00841933"/>
    <w:rsid w:val="00841CC0"/>
    <w:rsid w:val="0084214C"/>
    <w:rsid w:val="00843C5D"/>
    <w:rsid w:val="00847192"/>
    <w:rsid w:val="008560B8"/>
    <w:rsid w:val="008574C5"/>
    <w:rsid w:val="00860C40"/>
    <w:rsid w:val="00861E1C"/>
    <w:rsid w:val="00863A0F"/>
    <w:rsid w:val="0086634C"/>
    <w:rsid w:val="00874F0F"/>
    <w:rsid w:val="00880FE0"/>
    <w:rsid w:val="00881BE7"/>
    <w:rsid w:val="008830C6"/>
    <w:rsid w:val="008834E6"/>
    <w:rsid w:val="008866A1"/>
    <w:rsid w:val="00891D19"/>
    <w:rsid w:val="008935CC"/>
    <w:rsid w:val="00893954"/>
    <w:rsid w:val="008957DD"/>
    <w:rsid w:val="008960CF"/>
    <w:rsid w:val="008A3A88"/>
    <w:rsid w:val="008A655A"/>
    <w:rsid w:val="008B183B"/>
    <w:rsid w:val="008B201C"/>
    <w:rsid w:val="008B4710"/>
    <w:rsid w:val="008B5696"/>
    <w:rsid w:val="008C0E68"/>
    <w:rsid w:val="008E24F2"/>
    <w:rsid w:val="008E2725"/>
    <w:rsid w:val="008E2865"/>
    <w:rsid w:val="008E388D"/>
    <w:rsid w:val="008E41A5"/>
    <w:rsid w:val="008E564A"/>
    <w:rsid w:val="008E58ED"/>
    <w:rsid w:val="008F2269"/>
    <w:rsid w:val="008F3A36"/>
    <w:rsid w:val="008F56C7"/>
    <w:rsid w:val="008F7C60"/>
    <w:rsid w:val="00900E3B"/>
    <w:rsid w:val="00903BB9"/>
    <w:rsid w:val="00906C0A"/>
    <w:rsid w:val="00907F91"/>
    <w:rsid w:val="00913542"/>
    <w:rsid w:val="00917B17"/>
    <w:rsid w:val="009253B2"/>
    <w:rsid w:val="0093225B"/>
    <w:rsid w:val="00932286"/>
    <w:rsid w:val="00934215"/>
    <w:rsid w:val="0093526F"/>
    <w:rsid w:val="009373B0"/>
    <w:rsid w:val="00940A0D"/>
    <w:rsid w:val="009413C4"/>
    <w:rsid w:val="00941639"/>
    <w:rsid w:val="009445CA"/>
    <w:rsid w:val="009468D1"/>
    <w:rsid w:val="00956978"/>
    <w:rsid w:val="0096244F"/>
    <w:rsid w:val="0096452D"/>
    <w:rsid w:val="00975E22"/>
    <w:rsid w:val="00976C86"/>
    <w:rsid w:val="00977EEA"/>
    <w:rsid w:val="00983488"/>
    <w:rsid w:val="0098759A"/>
    <w:rsid w:val="009879CE"/>
    <w:rsid w:val="00990EFF"/>
    <w:rsid w:val="00994F2B"/>
    <w:rsid w:val="0099641B"/>
    <w:rsid w:val="00997100"/>
    <w:rsid w:val="00997E0E"/>
    <w:rsid w:val="009A3DE3"/>
    <w:rsid w:val="009B035F"/>
    <w:rsid w:val="009B4AD8"/>
    <w:rsid w:val="009C1C63"/>
    <w:rsid w:val="009C4352"/>
    <w:rsid w:val="009D1244"/>
    <w:rsid w:val="009D4816"/>
    <w:rsid w:val="009D4CCD"/>
    <w:rsid w:val="009D563F"/>
    <w:rsid w:val="009D67A0"/>
    <w:rsid w:val="009D7445"/>
    <w:rsid w:val="009E3510"/>
    <w:rsid w:val="009E66A9"/>
    <w:rsid w:val="009F7726"/>
    <w:rsid w:val="00A000E6"/>
    <w:rsid w:val="00A00F1D"/>
    <w:rsid w:val="00A01ACC"/>
    <w:rsid w:val="00A0496E"/>
    <w:rsid w:val="00A04D6A"/>
    <w:rsid w:val="00A16CDE"/>
    <w:rsid w:val="00A22749"/>
    <w:rsid w:val="00A247D3"/>
    <w:rsid w:val="00A253D6"/>
    <w:rsid w:val="00A27BE0"/>
    <w:rsid w:val="00A335F2"/>
    <w:rsid w:val="00A37357"/>
    <w:rsid w:val="00A37E60"/>
    <w:rsid w:val="00A47264"/>
    <w:rsid w:val="00A51784"/>
    <w:rsid w:val="00A52CDC"/>
    <w:rsid w:val="00A534C7"/>
    <w:rsid w:val="00A5445B"/>
    <w:rsid w:val="00A642D0"/>
    <w:rsid w:val="00A70090"/>
    <w:rsid w:val="00A70FA4"/>
    <w:rsid w:val="00A767CB"/>
    <w:rsid w:val="00A92151"/>
    <w:rsid w:val="00A939AD"/>
    <w:rsid w:val="00A97D05"/>
    <w:rsid w:val="00AA0AF7"/>
    <w:rsid w:val="00AA3777"/>
    <w:rsid w:val="00AA5AC5"/>
    <w:rsid w:val="00AB180F"/>
    <w:rsid w:val="00AB2823"/>
    <w:rsid w:val="00AB37B9"/>
    <w:rsid w:val="00AC50AB"/>
    <w:rsid w:val="00AC5DE4"/>
    <w:rsid w:val="00AC7FD9"/>
    <w:rsid w:val="00AD125A"/>
    <w:rsid w:val="00AD1629"/>
    <w:rsid w:val="00AD696E"/>
    <w:rsid w:val="00AE149C"/>
    <w:rsid w:val="00AE3F5E"/>
    <w:rsid w:val="00AE6CA1"/>
    <w:rsid w:val="00AF310C"/>
    <w:rsid w:val="00B034B3"/>
    <w:rsid w:val="00B07584"/>
    <w:rsid w:val="00B12596"/>
    <w:rsid w:val="00B17289"/>
    <w:rsid w:val="00B21E69"/>
    <w:rsid w:val="00B22202"/>
    <w:rsid w:val="00B30E95"/>
    <w:rsid w:val="00B31381"/>
    <w:rsid w:val="00B31532"/>
    <w:rsid w:val="00B42510"/>
    <w:rsid w:val="00B43555"/>
    <w:rsid w:val="00B44536"/>
    <w:rsid w:val="00B44DAB"/>
    <w:rsid w:val="00B53381"/>
    <w:rsid w:val="00B5508A"/>
    <w:rsid w:val="00B5668B"/>
    <w:rsid w:val="00B60082"/>
    <w:rsid w:val="00B60A7C"/>
    <w:rsid w:val="00B60EDF"/>
    <w:rsid w:val="00B6589D"/>
    <w:rsid w:val="00B67581"/>
    <w:rsid w:val="00B72308"/>
    <w:rsid w:val="00B754BC"/>
    <w:rsid w:val="00B75B00"/>
    <w:rsid w:val="00B770DA"/>
    <w:rsid w:val="00B77E08"/>
    <w:rsid w:val="00B85B2B"/>
    <w:rsid w:val="00B91D43"/>
    <w:rsid w:val="00B9239F"/>
    <w:rsid w:val="00B97DD4"/>
    <w:rsid w:val="00BA252C"/>
    <w:rsid w:val="00BA49CE"/>
    <w:rsid w:val="00BA5348"/>
    <w:rsid w:val="00BB2B50"/>
    <w:rsid w:val="00BC1462"/>
    <w:rsid w:val="00BC1AE6"/>
    <w:rsid w:val="00BC3227"/>
    <w:rsid w:val="00BC3F09"/>
    <w:rsid w:val="00BC3FC1"/>
    <w:rsid w:val="00BC5645"/>
    <w:rsid w:val="00BC68A6"/>
    <w:rsid w:val="00BC7461"/>
    <w:rsid w:val="00BD1DD5"/>
    <w:rsid w:val="00BD5A1D"/>
    <w:rsid w:val="00BE44AD"/>
    <w:rsid w:val="00BE458A"/>
    <w:rsid w:val="00BF2111"/>
    <w:rsid w:val="00BF2A88"/>
    <w:rsid w:val="00BF65DA"/>
    <w:rsid w:val="00C0312D"/>
    <w:rsid w:val="00C30904"/>
    <w:rsid w:val="00C31277"/>
    <w:rsid w:val="00C361D8"/>
    <w:rsid w:val="00C4168D"/>
    <w:rsid w:val="00C426CC"/>
    <w:rsid w:val="00C42ABC"/>
    <w:rsid w:val="00C50284"/>
    <w:rsid w:val="00C50873"/>
    <w:rsid w:val="00C50CD4"/>
    <w:rsid w:val="00C51AB6"/>
    <w:rsid w:val="00C522B1"/>
    <w:rsid w:val="00C5673E"/>
    <w:rsid w:val="00C56C2B"/>
    <w:rsid w:val="00C6683E"/>
    <w:rsid w:val="00C67D73"/>
    <w:rsid w:val="00C715D0"/>
    <w:rsid w:val="00C72980"/>
    <w:rsid w:val="00C72AF4"/>
    <w:rsid w:val="00C72F80"/>
    <w:rsid w:val="00C7452D"/>
    <w:rsid w:val="00C75C99"/>
    <w:rsid w:val="00C82135"/>
    <w:rsid w:val="00C82CA7"/>
    <w:rsid w:val="00C93DE9"/>
    <w:rsid w:val="00CA0823"/>
    <w:rsid w:val="00CA2DF3"/>
    <w:rsid w:val="00CA77EC"/>
    <w:rsid w:val="00CB57D9"/>
    <w:rsid w:val="00CB5949"/>
    <w:rsid w:val="00CC29D1"/>
    <w:rsid w:val="00CC70C7"/>
    <w:rsid w:val="00CD363A"/>
    <w:rsid w:val="00CD39A4"/>
    <w:rsid w:val="00CD3E95"/>
    <w:rsid w:val="00CE055A"/>
    <w:rsid w:val="00CE367C"/>
    <w:rsid w:val="00CF0ACA"/>
    <w:rsid w:val="00CF4CD2"/>
    <w:rsid w:val="00CF6396"/>
    <w:rsid w:val="00D003A8"/>
    <w:rsid w:val="00D03D49"/>
    <w:rsid w:val="00D050F8"/>
    <w:rsid w:val="00D062E1"/>
    <w:rsid w:val="00D06BD3"/>
    <w:rsid w:val="00D1161F"/>
    <w:rsid w:val="00D122BC"/>
    <w:rsid w:val="00D12DBB"/>
    <w:rsid w:val="00D16AE5"/>
    <w:rsid w:val="00D17742"/>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5015"/>
    <w:rsid w:val="00D66242"/>
    <w:rsid w:val="00D6670A"/>
    <w:rsid w:val="00D71B9A"/>
    <w:rsid w:val="00D71D4E"/>
    <w:rsid w:val="00D74293"/>
    <w:rsid w:val="00D819A1"/>
    <w:rsid w:val="00D82D1B"/>
    <w:rsid w:val="00D85B87"/>
    <w:rsid w:val="00D92C3C"/>
    <w:rsid w:val="00D95BF0"/>
    <w:rsid w:val="00D96846"/>
    <w:rsid w:val="00DA574D"/>
    <w:rsid w:val="00DA7244"/>
    <w:rsid w:val="00DB0FBA"/>
    <w:rsid w:val="00DB2263"/>
    <w:rsid w:val="00DB4641"/>
    <w:rsid w:val="00DB46C2"/>
    <w:rsid w:val="00DC14EC"/>
    <w:rsid w:val="00DC623B"/>
    <w:rsid w:val="00DC687C"/>
    <w:rsid w:val="00DC7382"/>
    <w:rsid w:val="00DD29F8"/>
    <w:rsid w:val="00DE2352"/>
    <w:rsid w:val="00DE51AB"/>
    <w:rsid w:val="00DE7E80"/>
    <w:rsid w:val="00DF07FB"/>
    <w:rsid w:val="00DF441B"/>
    <w:rsid w:val="00DF5264"/>
    <w:rsid w:val="00DF5C31"/>
    <w:rsid w:val="00E00D6F"/>
    <w:rsid w:val="00E01EFF"/>
    <w:rsid w:val="00E02BF3"/>
    <w:rsid w:val="00E04255"/>
    <w:rsid w:val="00E05514"/>
    <w:rsid w:val="00E16DDD"/>
    <w:rsid w:val="00E16FD9"/>
    <w:rsid w:val="00E20139"/>
    <w:rsid w:val="00E20687"/>
    <w:rsid w:val="00E2488D"/>
    <w:rsid w:val="00E24B10"/>
    <w:rsid w:val="00E27778"/>
    <w:rsid w:val="00E329A1"/>
    <w:rsid w:val="00E3328F"/>
    <w:rsid w:val="00E337A4"/>
    <w:rsid w:val="00E34E4B"/>
    <w:rsid w:val="00E3602C"/>
    <w:rsid w:val="00E37071"/>
    <w:rsid w:val="00E40999"/>
    <w:rsid w:val="00E500AB"/>
    <w:rsid w:val="00E51240"/>
    <w:rsid w:val="00E51835"/>
    <w:rsid w:val="00E52066"/>
    <w:rsid w:val="00E522E4"/>
    <w:rsid w:val="00E52991"/>
    <w:rsid w:val="00E53203"/>
    <w:rsid w:val="00E57AD9"/>
    <w:rsid w:val="00E63C4F"/>
    <w:rsid w:val="00E76886"/>
    <w:rsid w:val="00E846D2"/>
    <w:rsid w:val="00E85641"/>
    <w:rsid w:val="00E912EB"/>
    <w:rsid w:val="00E925AB"/>
    <w:rsid w:val="00E92BC3"/>
    <w:rsid w:val="00E9327D"/>
    <w:rsid w:val="00E93C41"/>
    <w:rsid w:val="00E97649"/>
    <w:rsid w:val="00EA0BE3"/>
    <w:rsid w:val="00EA10F7"/>
    <w:rsid w:val="00EA1621"/>
    <w:rsid w:val="00EA1FE9"/>
    <w:rsid w:val="00EA3C5D"/>
    <w:rsid w:val="00EA4197"/>
    <w:rsid w:val="00EB09E5"/>
    <w:rsid w:val="00EB1055"/>
    <w:rsid w:val="00EB1ACE"/>
    <w:rsid w:val="00EB3F3A"/>
    <w:rsid w:val="00EC41A8"/>
    <w:rsid w:val="00EC546D"/>
    <w:rsid w:val="00ED41ED"/>
    <w:rsid w:val="00EE09C3"/>
    <w:rsid w:val="00EE5986"/>
    <w:rsid w:val="00EE68B1"/>
    <w:rsid w:val="00EF42E1"/>
    <w:rsid w:val="00EF5867"/>
    <w:rsid w:val="00EF6863"/>
    <w:rsid w:val="00EF7747"/>
    <w:rsid w:val="00F002AA"/>
    <w:rsid w:val="00F00690"/>
    <w:rsid w:val="00F007EE"/>
    <w:rsid w:val="00F01667"/>
    <w:rsid w:val="00F0566E"/>
    <w:rsid w:val="00F15523"/>
    <w:rsid w:val="00F17F91"/>
    <w:rsid w:val="00F26CA1"/>
    <w:rsid w:val="00F30D32"/>
    <w:rsid w:val="00F31FFA"/>
    <w:rsid w:val="00F33050"/>
    <w:rsid w:val="00F353DA"/>
    <w:rsid w:val="00F40649"/>
    <w:rsid w:val="00F42F47"/>
    <w:rsid w:val="00F45874"/>
    <w:rsid w:val="00F472A1"/>
    <w:rsid w:val="00F530AC"/>
    <w:rsid w:val="00F53651"/>
    <w:rsid w:val="00F5436C"/>
    <w:rsid w:val="00F54DF2"/>
    <w:rsid w:val="00F61414"/>
    <w:rsid w:val="00F64762"/>
    <w:rsid w:val="00F649ED"/>
    <w:rsid w:val="00F73ACA"/>
    <w:rsid w:val="00F7462B"/>
    <w:rsid w:val="00F76FBB"/>
    <w:rsid w:val="00F840E3"/>
    <w:rsid w:val="00F85819"/>
    <w:rsid w:val="00F922F7"/>
    <w:rsid w:val="00F93FA0"/>
    <w:rsid w:val="00F970B3"/>
    <w:rsid w:val="00FA0179"/>
    <w:rsid w:val="00FA3FC9"/>
    <w:rsid w:val="00FA5481"/>
    <w:rsid w:val="00FA5C36"/>
    <w:rsid w:val="00FA6AA6"/>
    <w:rsid w:val="00FB0D01"/>
    <w:rsid w:val="00FC1630"/>
    <w:rsid w:val="00FC3CB2"/>
    <w:rsid w:val="00FC48BB"/>
    <w:rsid w:val="00FC62DB"/>
    <w:rsid w:val="00FC7AFB"/>
    <w:rsid w:val="00FD1B52"/>
    <w:rsid w:val="00FD7854"/>
    <w:rsid w:val="00FE5D46"/>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44B4A"/>
    <w:pPr>
      <w:topLinePunct/>
      <w:spacing w:line="290" w:lineRule="exact"/>
      <w:jc w:val="left"/>
    </w:pPr>
    <w:rPr>
      <w:rFonts w:ascii="Arial Unicode MS" w:eastAsia="HGGothicM" w:hAnsi="Arial Unicode MS"/>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498424950">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89B79-A3D8-4B8C-BA09-01EED36E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C324D-4554-4A01-820D-5191B795B7E9}">
  <ds:schemaRefs>
    <ds:schemaRef ds:uri="http://schemas.openxmlformats.org/officeDocument/2006/bibliography"/>
  </ds:schemaRefs>
</ds:datastoreItem>
</file>

<file path=customXml/itemProps3.xml><?xml version="1.0" encoding="utf-8"?>
<ds:datastoreItem xmlns:ds="http://schemas.openxmlformats.org/officeDocument/2006/customXml" ds:itemID="{BD70D678-CA99-42C1-A8BE-F9D7445DC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131EF5-158F-43FF-AB97-4CDC1BD35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486</Words>
  <Characters>2673</Characters>
  <Application>Microsoft Office Word</Application>
  <DocSecurity>0</DocSecurity>
  <Lines>22</Lines>
  <Paragraphs>6</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45</cp:revision>
  <cp:lastPrinted>2019-11-11T04:23:00Z</cp:lastPrinted>
  <dcterms:created xsi:type="dcterms:W3CDTF">2020-06-15T14:22:00Z</dcterms:created>
  <dcterms:modified xsi:type="dcterms:W3CDTF">2020-07-20T12:36:00Z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